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0C0BFE" w:rsidRDefault="00EF63F9">
      <w:pPr>
        <w:pStyle w:val="Naslov"/>
        <w:rPr>
          <w:rFonts w:ascii="Tahoma" w:hAnsi="Tahoma" w:cs="Tahoma"/>
        </w:rPr>
      </w:pPr>
      <w:bookmarkStart w:id="0" w:name="_GoBack"/>
      <w:bookmarkEnd w:id="0"/>
    </w:p>
    <w:p w:rsidR="001D69A6" w:rsidRPr="000C0BFE" w:rsidRDefault="001D69A6">
      <w:pPr>
        <w:pStyle w:val="Naslov"/>
        <w:rPr>
          <w:rFonts w:ascii="Tahoma" w:hAnsi="Tahoma" w:cs="Tahoma"/>
        </w:rPr>
      </w:pPr>
      <w:r w:rsidRPr="000C0BFE">
        <w:rPr>
          <w:rFonts w:ascii="Tahoma" w:hAnsi="Tahoma" w:cs="Tahoma"/>
        </w:rPr>
        <w:t>Z A P I S N I K</w:t>
      </w:r>
      <w:r w:rsidR="00EE45F4" w:rsidRPr="000C0BFE">
        <w:rPr>
          <w:rFonts w:ascii="Tahoma" w:hAnsi="Tahoma" w:cs="Tahoma"/>
        </w:rPr>
        <w:t xml:space="preserve">                        </w:t>
      </w:r>
    </w:p>
    <w:p w:rsidR="001D69A6" w:rsidRPr="000C0BFE" w:rsidRDefault="00EE45F4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C0BFE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0C0BFE" w:rsidRDefault="00D43253">
      <w:pPr>
        <w:ind w:left="36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2</w:t>
      </w:r>
      <w:r w:rsidR="001D69A6" w:rsidRPr="000C0BFE">
        <w:rPr>
          <w:rFonts w:ascii="Tahoma" w:hAnsi="Tahoma" w:cs="Tahoma"/>
          <w:sz w:val="28"/>
        </w:rPr>
        <w:t xml:space="preserve">. redne </w:t>
      </w:r>
      <w:r w:rsidR="00F918E0" w:rsidRPr="000C0BFE">
        <w:rPr>
          <w:rFonts w:ascii="Tahoma" w:hAnsi="Tahoma" w:cs="Tahoma"/>
          <w:sz w:val="28"/>
        </w:rPr>
        <w:t>seje Svet</w:t>
      </w:r>
      <w:r w:rsidR="00D72E47" w:rsidRPr="000C0BFE">
        <w:rPr>
          <w:rFonts w:ascii="Tahoma" w:hAnsi="Tahoma" w:cs="Tahoma"/>
          <w:sz w:val="28"/>
        </w:rPr>
        <w:t>a</w:t>
      </w:r>
      <w:r w:rsidR="001D69A6" w:rsidRPr="000C0BFE">
        <w:rPr>
          <w:rFonts w:ascii="Tahoma" w:hAnsi="Tahoma" w:cs="Tahoma"/>
          <w:sz w:val="28"/>
        </w:rPr>
        <w:t xml:space="preserve"> KS,</w:t>
      </w:r>
    </w:p>
    <w:p w:rsidR="001D69A6" w:rsidRDefault="001D69A6" w:rsidP="00A240A0">
      <w:pPr>
        <w:jc w:val="center"/>
        <w:rPr>
          <w:rFonts w:ascii="Tahoma" w:hAnsi="Tahoma" w:cs="Tahoma"/>
        </w:rPr>
      </w:pPr>
      <w:r w:rsidRPr="000C0BFE">
        <w:rPr>
          <w:rFonts w:ascii="Tahoma" w:hAnsi="Tahoma" w:cs="Tahoma"/>
        </w:rPr>
        <w:t xml:space="preserve">dne </w:t>
      </w:r>
      <w:r w:rsidR="00D43253">
        <w:rPr>
          <w:rFonts w:ascii="Tahoma" w:hAnsi="Tahoma" w:cs="Tahoma"/>
        </w:rPr>
        <w:t xml:space="preserve">22.3. </w:t>
      </w:r>
      <w:r w:rsidR="007B5CB5">
        <w:rPr>
          <w:rFonts w:ascii="Tahoma" w:hAnsi="Tahoma" w:cs="Tahoma"/>
        </w:rPr>
        <w:t>2016</w:t>
      </w:r>
      <w:r w:rsidR="00365E87">
        <w:rPr>
          <w:rFonts w:ascii="Tahoma" w:hAnsi="Tahoma" w:cs="Tahoma"/>
        </w:rPr>
        <w:t xml:space="preserve">  </w:t>
      </w:r>
      <w:r w:rsidRPr="000C0BFE">
        <w:rPr>
          <w:rFonts w:ascii="Tahoma" w:hAnsi="Tahoma" w:cs="Tahoma"/>
        </w:rPr>
        <w:t xml:space="preserve">ob </w:t>
      </w:r>
      <w:r w:rsidR="0090429C" w:rsidRPr="000C0BFE">
        <w:rPr>
          <w:rFonts w:ascii="Tahoma" w:hAnsi="Tahoma" w:cs="Tahoma"/>
        </w:rPr>
        <w:t>1</w:t>
      </w:r>
      <w:r w:rsidR="0080417B">
        <w:rPr>
          <w:rFonts w:ascii="Tahoma" w:hAnsi="Tahoma" w:cs="Tahoma"/>
        </w:rPr>
        <w:t>9</w:t>
      </w:r>
      <w:r w:rsidRPr="000C0BFE">
        <w:rPr>
          <w:rFonts w:ascii="Tahoma" w:hAnsi="Tahoma" w:cs="Tahoma"/>
        </w:rPr>
        <w:t>.</w:t>
      </w:r>
      <w:r w:rsidR="00575979" w:rsidRPr="000C0BFE">
        <w:rPr>
          <w:rFonts w:ascii="Tahoma" w:hAnsi="Tahoma" w:cs="Tahoma"/>
        </w:rPr>
        <w:t>0</w:t>
      </w:r>
      <w:r w:rsidRPr="000C0BFE">
        <w:rPr>
          <w:rFonts w:ascii="Tahoma" w:hAnsi="Tahoma" w:cs="Tahoma"/>
        </w:rPr>
        <w:t>0 uri v prostorih KS</w:t>
      </w:r>
    </w:p>
    <w:p w:rsidR="000C0BFE" w:rsidRPr="000C0BFE" w:rsidRDefault="000C0BFE" w:rsidP="00A240A0">
      <w:pPr>
        <w:jc w:val="center"/>
        <w:rPr>
          <w:rFonts w:ascii="Tahoma" w:hAnsi="Tahoma" w:cs="Tahoma"/>
        </w:rPr>
      </w:pPr>
    </w:p>
    <w:p w:rsidR="001D69A6" w:rsidRPr="000C0BFE" w:rsidRDefault="001D69A6">
      <w:pPr>
        <w:jc w:val="center"/>
        <w:rPr>
          <w:rFonts w:ascii="Tahoma" w:hAnsi="Tahoma" w:cs="Tahoma"/>
          <w:sz w:val="16"/>
          <w:szCs w:val="16"/>
        </w:rPr>
      </w:pPr>
    </w:p>
    <w:p w:rsidR="00FF4ED4" w:rsidRDefault="001D69A6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bCs/>
          <w:sz w:val="22"/>
        </w:rPr>
        <w:t>Prisotni:</w:t>
      </w:r>
      <w:r w:rsidRPr="000C0BFE">
        <w:rPr>
          <w:rFonts w:ascii="Tahoma" w:hAnsi="Tahoma" w:cs="Tahoma"/>
          <w:sz w:val="22"/>
        </w:rPr>
        <w:t xml:space="preserve"> </w:t>
      </w:r>
      <w:proofErr w:type="spellStart"/>
      <w:r w:rsidR="004A01FB" w:rsidRPr="000C0BFE">
        <w:rPr>
          <w:rFonts w:ascii="Tahoma" w:hAnsi="Tahoma" w:cs="Tahoma"/>
          <w:sz w:val="22"/>
        </w:rPr>
        <w:t>Mivšek</w:t>
      </w:r>
      <w:proofErr w:type="spellEnd"/>
      <w:r w:rsidR="004A01FB" w:rsidRPr="000C0BFE">
        <w:rPr>
          <w:rFonts w:ascii="Tahoma" w:hAnsi="Tahoma" w:cs="Tahoma"/>
          <w:sz w:val="22"/>
        </w:rPr>
        <w:t xml:space="preserve"> Janez, </w:t>
      </w:r>
      <w:r w:rsidR="003F30B8" w:rsidRPr="000C0BFE">
        <w:rPr>
          <w:rFonts w:ascii="Tahoma" w:hAnsi="Tahoma" w:cs="Tahoma"/>
          <w:sz w:val="22"/>
        </w:rPr>
        <w:t xml:space="preserve">Hafner Gregor, Kralj Marko, </w:t>
      </w:r>
      <w:r w:rsidR="004A01FB" w:rsidRPr="000C0BFE">
        <w:rPr>
          <w:rFonts w:ascii="Tahoma" w:hAnsi="Tahoma" w:cs="Tahoma"/>
          <w:sz w:val="22"/>
        </w:rPr>
        <w:t xml:space="preserve">Malenšek Marjan, </w:t>
      </w:r>
    </w:p>
    <w:p w:rsidR="00CB4727" w:rsidRDefault="00CB4727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Odsotn</w:t>
      </w:r>
      <w:r w:rsidRPr="000C0BFE">
        <w:rPr>
          <w:rFonts w:ascii="Tahoma" w:hAnsi="Tahoma" w:cs="Tahoma"/>
          <w:sz w:val="22"/>
        </w:rPr>
        <w:t>i: Rihtar Jože</w:t>
      </w:r>
      <w:r w:rsidR="004250E6">
        <w:rPr>
          <w:rFonts w:ascii="Tahoma" w:hAnsi="Tahoma" w:cs="Tahoma"/>
          <w:sz w:val="22"/>
        </w:rPr>
        <w:t>,Nemec Katja</w:t>
      </w:r>
      <w:r w:rsidR="00D43253">
        <w:rPr>
          <w:rFonts w:ascii="Tahoma" w:hAnsi="Tahoma" w:cs="Tahoma"/>
          <w:sz w:val="22"/>
        </w:rPr>
        <w:t>,</w:t>
      </w:r>
      <w:r w:rsidR="00D43253" w:rsidRPr="00D43253">
        <w:rPr>
          <w:rFonts w:ascii="Tahoma" w:hAnsi="Tahoma" w:cs="Tahoma"/>
          <w:sz w:val="22"/>
        </w:rPr>
        <w:t xml:space="preserve"> </w:t>
      </w:r>
      <w:proofErr w:type="spellStart"/>
      <w:r w:rsidR="00D43253">
        <w:rPr>
          <w:rFonts w:ascii="Tahoma" w:hAnsi="Tahoma" w:cs="Tahoma"/>
          <w:sz w:val="22"/>
        </w:rPr>
        <w:t>Brita</w:t>
      </w:r>
      <w:proofErr w:type="spellEnd"/>
      <w:r w:rsidR="00D43253">
        <w:rPr>
          <w:rFonts w:ascii="Tahoma" w:hAnsi="Tahoma" w:cs="Tahoma"/>
          <w:sz w:val="22"/>
        </w:rPr>
        <w:t xml:space="preserve"> Bilač</w:t>
      </w:r>
    </w:p>
    <w:p w:rsidR="00CB4727" w:rsidRDefault="00CB4727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Gradivo</w:t>
      </w:r>
      <w:r w:rsidRPr="000C0BFE">
        <w:rPr>
          <w:rFonts w:ascii="Tahoma" w:hAnsi="Tahoma" w:cs="Tahoma"/>
          <w:sz w:val="22"/>
        </w:rPr>
        <w:t>:</w:t>
      </w:r>
      <w:r w:rsidR="003E2AA4">
        <w:rPr>
          <w:rFonts w:ascii="Tahoma" w:hAnsi="Tahoma" w:cs="Tahoma"/>
          <w:sz w:val="22"/>
        </w:rPr>
        <w:t>,</w:t>
      </w:r>
      <w:r w:rsidR="004250E6">
        <w:rPr>
          <w:rFonts w:ascii="Tahoma" w:hAnsi="Tahoma" w:cs="Tahoma"/>
          <w:sz w:val="22"/>
        </w:rPr>
        <w:t xml:space="preserve">  </w:t>
      </w:r>
    </w:p>
    <w:p w:rsidR="00D43253" w:rsidRPr="000C0BFE" w:rsidRDefault="00D43253" w:rsidP="0090429C">
      <w:pPr>
        <w:jc w:val="both"/>
        <w:rPr>
          <w:rFonts w:ascii="Tahoma" w:hAnsi="Tahoma" w:cs="Tahoma"/>
          <w:sz w:val="22"/>
          <w:szCs w:val="22"/>
        </w:rPr>
      </w:pPr>
    </w:p>
    <w:p w:rsidR="001D69A6" w:rsidRPr="000C0BFE" w:rsidRDefault="001D69A6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DNEVNI RED</w:t>
      </w:r>
      <w:r w:rsidRPr="000C0BFE">
        <w:rPr>
          <w:rFonts w:ascii="Tahoma" w:hAnsi="Tahoma" w:cs="Tahoma"/>
          <w:sz w:val="22"/>
        </w:rPr>
        <w:t>:</w:t>
      </w:r>
    </w:p>
    <w:p w:rsidR="00297B37" w:rsidRPr="000C0BFE" w:rsidRDefault="00297B37">
      <w:pPr>
        <w:jc w:val="both"/>
        <w:rPr>
          <w:rFonts w:ascii="Tahoma" w:hAnsi="Tahoma" w:cs="Tahoma"/>
          <w:sz w:val="22"/>
        </w:rPr>
      </w:pPr>
    </w:p>
    <w:p w:rsidR="0080417B" w:rsidRDefault="00D43253" w:rsidP="0080417B">
      <w:pPr>
        <w:numPr>
          <w:ilvl w:val="0"/>
          <w:numId w:val="1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Čistilna akcija priprave 2.4.2016</w:t>
      </w:r>
    </w:p>
    <w:p w:rsidR="0080417B" w:rsidRPr="00D20452" w:rsidRDefault="0080417B" w:rsidP="0080417B">
      <w:pPr>
        <w:numPr>
          <w:ilvl w:val="0"/>
          <w:numId w:val="1"/>
        </w:numPr>
        <w:jc w:val="both"/>
        <w:rPr>
          <w:rFonts w:ascii="Arial Narrow" w:hAnsi="Arial Narrow" w:cs="Tahoma"/>
        </w:rPr>
      </w:pPr>
      <w:r w:rsidRPr="00D20452">
        <w:rPr>
          <w:rFonts w:ascii="Arial Narrow" w:hAnsi="Arial Narrow" w:cs="Tahoma"/>
        </w:rPr>
        <w:t>Razno</w:t>
      </w:r>
    </w:p>
    <w:p w:rsidR="0080417B" w:rsidRPr="0088284E" w:rsidRDefault="0080417B" w:rsidP="0080417B">
      <w:pPr>
        <w:jc w:val="both"/>
        <w:rPr>
          <w:rFonts w:ascii="Arial Narrow" w:hAnsi="Arial Narrow" w:cs="Tahoma"/>
        </w:rPr>
      </w:pPr>
    </w:p>
    <w:p w:rsidR="00CB4727" w:rsidRPr="000C0BFE" w:rsidRDefault="00CB4727" w:rsidP="00CB4727">
      <w:pPr>
        <w:jc w:val="both"/>
        <w:rPr>
          <w:rFonts w:ascii="Tahoma" w:hAnsi="Tahoma" w:cs="Tahoma"/>
          <w:b/>
        </w:rPr>
      </w:pPr>
    </w:p>
    <w:p w:rsidR="00D43253" w:rsidRPr="00D43253" w:rsidRDefault="00DE5A79" w:rsidP="00D43253">
      <w:pPr>
        <w:jc w:val="both"/>
        <w:rPr>
          <w:rFonts w:ascii="Arial Narrow" w:hAnsi="Arial Narrow" w:cs="Tahoma"/>
          <w:b/>
          <w:sz w:val="28"/>
          <w:szCs w:val="28"/>
        </w:rPr>
      </w:pPr>
      <w:r w:rsidRPr="00D43253">
        <w:rPr>
          <w:rFonts w:ascii="Tahoma" w:hAnsi="Tahoma" w:cs="Tahoma"/>
          <w:b/>
          <w:sz w:val="28"/>
          <w:szCs w:val="28"/>
        </w:rPr>
        <w:t xml:space="preserve">AD </w:t>
      </w:r>
      <w:r w:rsidR="004250E6" w:rsidRPr="00D43253">
        <w:rPr>
          <w:rFonts w:ascii="Tahoma" w:hAnsi="Tahoma" w:cs="Tahoma"/>
          <w:b/>
          <w:sz w:val="28"/>
          <w:szCs w:val="28"/>
        </w:rPr>
        <w:t xml:space="preserve">1 </w:t>
      </w:r>
      <w:r w:rsidRPr="00D43253">
        <w:rPr>
          <w:rFonts w:ascii="Tahoma" w:hAnsi="Tahoma" w:cs="Tahoma"/>
          <w:b/>
          <w:sz w:val="28"/>
          <w:szCs w:val="28"/>
        </w:rPr>
        <w:t xml:space="preserve">) </w:t>
      </w:r>
      <w:r w:rsidR="00D43253" w:rsidRPr="00D43253">
        <w:rPr>
          <w:rFonts w:ascii="Arial Narrow" w:hAnsi="Arial Narrow" w:cs="Tahoma"/>
          <w:b/>
          <w:sz w:val="28"/>
          <w:szCs w:val="28"/>
        </w:rPr>
        <w:t>Čistilna akcija priprave 2.4.2016</w:t>
      </w:r>
    </w:p>
    <w:p w:rsidR="00297B37" w:rsidRDefault="00D43253" w:rsidP="00297B3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 sestanek so vabljeni predsednik PGD Dragomelj Pšata g. Luka </w:t>
      </w:r>
      <w:proofErr w:type="spellStart"/>
      <w:r>
        <w:rPr>
          <w:rFonts w:ascii="Tahoma" w:hAnsi="Tahoma" w:cs="Tahoma"/>
        </w:rPr>
        <w:t>Mivšek</w:t>
      </w:r>
      <w:proofErr w:type="spellEnd"/>
      <w:r>
        <w:rPr>
          <w:rFonts w:ascii="Tahoma" w:hAnsi="Tahoma" w:cs="Tahoma"/>
        </w:rPr>
        <w:t xml:space="preserve">, Predstavnik OŠ Dragomelj ga. Gabriela </w:t>
      </w:r>
      <w:proofErr w:type="spellStart"/>
      <w:r>
        <w:rPr>
          <w:rFonts w:ascii="Tahoma" w:hAnsi="Tahoma" w:cs="Tahoma"/>
        </w:rPr>
        <w:t>Višenjak</w:t>
      </w:r>
      <w:proofErr w:type="spellEnd"/>
      <w:r>
        <w:rPr>
          <w:rFonts w:ascii="Tahoma" w:hAnsi="Tahoma" w:cs="Tahoma"/>
        </w:rPr>
        <w:t>, predstavnik za  Bišče Marko Frece, predstavnik  iz Male Loke g. Janez Kokalj ter predstavnik Štanjela g. Marjan Triler</w:t>
      </w:r>
    </w:p>
    <w:p w:rsidR="00D43253" w:rsidRDefault="00D43253" w:rsidP="00297B37">
      <w:pPr>
        <w:rPr>
          <w:rFonts w:ascii="Tahoma" w:hAnsi="Tahoma" w:cs="Tahoma"/>
        </w:rPr>
      </w:pPr>
    </w:p>
    <w:p w:rsidR="00D43253" w:rsidRDefault="00D43253" w:rsidP="00297B37">
      <w:pPr>
        <w:rPr>
          <w:rFonts w:ascii="Tahoma" w:hAnsi="Tahoma" w:cs="Tahoma"/>
        </w:rPr>
      </w:pPr>
      <w:r>
        <w:rPr>
          <w:rFonts w:ascii="Tahoma" w:hAnsi="Tahoma" w:cs="Tahoma"/>
        </w:rPr>
        <w:t>Sprejme se sklep, da se organizira vsakoletna čistilna akcija  dne 2.4.2016. Vabljenim in prisotnim se podeli naloge  in zadolžitve po planu</w:t>
      </w:r>
    </w:p>
    <w:p w:rsidR="00D43253" w:rsidRPr="000C0BFE" w:rsidRDefault="00D43253" w:rsidP="00297B37">
      <w:pPr>
        <w:rPr>
          <w:rFonts w:ascii="Tahoma" w:hAnsi="Tahoma" w:cs="Tahoma"/>
        </w:rPr>
      </w:pPr>
    </w:p>
    <w:p w:rsidR="007B5CB5" w:rsidRDefault="001D69A6" w:rsidP="007B5CB5">
      <w:pPr>
        <w:jc w:val="both"/>
        <w:rPr>
          <w:rFonts w:ascii="Tahoma" w:hAnsi="Tahoma" w:cs="Tahoma"/>
          <w:b/>
        </w:rPr>
      </w:pPr>
      <w:r w:rsidRPr="007B5CB5">
        <w:rPr>
          <w:rFonts w:ascii="Tahoma" w:hAnsi="Tahoma" w:cs="Tahoma"/>
          <w:b/>
        </w:rPr>
        <w:t xml:space="preserve">AD </w:t>
      </w:r>
      <w:r w:rsidR="004250E6" w:rsidRPr="007B5CB5">
        <w:rPr>
          <w:rFonts w:ascii="Tahoma" w:hAnsi="Tahoma" w:cs="Tahoma"/>
          <w:b/>
        </w:rPr>
        <w:t>2</w:t>
      </w:r>
      <w:r w:rsidRPr="007B5CB5">
        <w:rPr>
          <w:rFonts w:ascii="Tahoma" w:hAnsi="Tahoma" w:cs="Tahoma"/>
          <w:b/>
        </w:rPr>
        <w:t>)</w:t>
      </w:r>
      <w:r w:rsidR="002B7BD7" w:rsidRPr="007B5CB5">
        <w:rPr>
          <w:rFonts w:ascii="Tahoma" w:hAnsi="Tahoma" w:cs="Tahoma"/>
          <w:b/>
        </w:rPr>
        <w:t xml:space="preserve"> </w:t>
      </w:r>
      <w:r w:rsidR="00D43253">
        <w:rPr>
          <w:rFonts w:ascii="Tahoma" w:hAnsi="Tahoma" w:cs="Tahoma"/>
          <w:b/>
        </w:rPr>
        <w:t>Razno</w:t>
      </w:r>
    </w:p>
    <w:p w:rsidR="007B5CB5" w:rsidRPr="007B5CB5" w:rsidRDefault="00D43253" w:rsidP="007B5C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 bilo predlogov</w:t>
      </w:r>
    </w:p>
    <w:p w:rsidR="004250E6" w:rsidRPr="007B5CB5" w:rsidRDefault="004250E6" w:rsidP="0080417B">
      <w:pPr>
        <w:pStyle w:val="Naslov1"/>
        <w:jc w:val="both"/>
        <w:rPr>
          <w:rFonts w:ascii="Tahoma" w:hAnsi="Tahoma" w:cs="Tahoma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Seja se je zaključila ob 1</w:t>
      </w:r>
      <w:r w:rsidR="00D43253">
        <w:rPr>
          <w:rFonts w:ascii="Tahoma" w:hAnsi="Tahoma" w:cs="Tahoma"/>
          <w:sz w:val="22"/>
          <w:szCs w:val="22"/>
        </w:rPr>
        <w:t>9</w:t>
      </w:r>
      <w:r w:rsidR="00D05B91">
        <w:rPr>
          <w:rFonts w:ascii="Tahoma" w:hAnsi="Tahoma" w:cs="Tahoma"/>
          <w:sz w:val="22"/>
          <w:szCs w:val="22"/>
        </w:rPr>
        <w:t>.</w:t>
      </w:r>
      <w:r w:rsidR="0080417B">
        <w:rPr>
          <w:rFonts w:ascii="Tahoma" w:hAnsi="Tahoma" w:cs="Tahoma"/>
          <w:sz w:val="22"/>
          <w:szCs w:val="22"/>
        </w:rPr>
        <w:t>4</w:t>
      </w:r>
      <w:r w:rsidR="00D43253">
        <w:rPr>
          <w:rFonts w:ascii="Tahoma" w:hAnsi="Tahoma" w:cs="Tahoma"/>
          <w:sz w:val="22"/>
          <w:szCs w:val="22"/>
        </w:rPr>
        <w:t>5 uri.</w:t>
      </w: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946EE2" w:rsidRPr="000C0BFE" w:rsidRDefault="001D69A6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>Predsednik KS:</w:t>
      </w:r>
    </w:p>
    <w:p w:rsidR="0090429C" w:rsidRPr="000C0BFE" w:rsidRDefault="00D97033" w:rsidP="003E2AA4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  <w:r w:rsidR="0090429C" w:rsidRPr="000C0BFE">
        <w:rPr>
          <w:rFonts w:ascii="Tahoma" w:hAnsi="Tahoma" w:cs="Tahoma"/>
          <w:sz w:val="20"/>
          <w:szCs w:val="20"/>
        </w:rPr>
        <w:t xml:space="preserve">Janez </w:t>
      </w:r>
      <w:proofErr w:type="spellStart"/>
      <w:r w:rsidR="0090429C" w:rsidRPr="000C0BFE">
        <w:rPr>
          <w:rFonts w:ascii="Tahoma" w:hAnsi="Tahoma" w:cs="Tahoma"/>
          <w:sz w:val="20"/>
          <w:szCs w:val="20"/>
        </w:rPr>
        <w:t>Mivšek</w:t>
      </w:r>
      <w:proofErr w:type="spellEnd"/>
    </w:p>
    <w:sectPr w:rsidR="0090429C" w:rsidRPr="000C0BFE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DFDEE05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04DED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707E5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410AF"/>
    <w:rsid w:val="003560D2"/>
    <w:rsid w:val="00363AFA"/>
    <w:rsid w:val="00365E87"/>
    <w:rsid w:val="00385313"/>
    <w:rsid w:val="00391EF4"/>
    <w:rsid w:val="00396E1A"/>
    <w:rsid w:val="003A3B7A"/>
    <w:rsid w:val="003A79A9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DDF"/>
    <w:rsid w:val="004417D8"/>
    <w:rsid w:val="00477286"/>
    <w:rsid w:val="00494B25"/>
    <w:rsid w:val="00495853"/>
    <w:rsid w:val="00496CA1"/>
    <w:rsid w:val="004A01FB"/>
    <w:rsid w:val="004A02FA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B91"/>
    <w:rsid w:val="00D17139"/>
    <w:rsid w:val="00D22DE6"/>
    <w:rsid w:val="00D25BB0"/>
    <w:rsid w:val="00D43253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FCA"/>
    <w:rsid w:val="00E246DE"/>
    <w:rsid w:val="00E27DD3"/>
    <w:rsid w:val="00E41FBD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2</cp:revision>
  <cp:lastPrinted>2014-11-24T21:37:00Z</cp:lastPrinted>
  <dcterms:created xsi:type="dcterms:W3CDTF">2016-06-07T12:15:00Z</dcterms:created>
  <dcterms:modified xsi:type="dcterms:W3CDTF">2016-06-07T12:15:00Z</dcterms:modified>
</cp:coreProperties>
</file>